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Times New Roman" w:hAnsi="Times New Roman"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Web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  <w:t>Рекомендуем будущим родителям зарегистрироваться на портале госуслуг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 2020 г.                                                                                       с. Покровка</w:t>
      </w:r>
    </w:p>
    <w:p>
      <w:pPr>
        <w:pStyle w:val="NormalWeb"/>
        <w:rPr>
          <w:b/>
          <w:b/>
        </w:rPr>
      </w:pPr>
      <w:r>
        <w:rPr/>
      </w:r>
    </w:p>
    <w:p>
      <w:pPr>
        <w:pStyle w:val="NormalWeb"/>
        <w:jc w:val="both"/>
        <w:rPr/>
      </w:pPr>
      <w:r>
        <w:rPr>
          <w:rFonts w:ascii="Calibri" w:hAnsi="Calibri" w:asciiTheme="minorHAnsi" w:hAnsiTheme="minorHAnsi"/>
        </w:rPr>
        <w:t xml:space="preserve">Управление </w:t>
      </w:r>
      <w:r>
        <w:rPr>
          <w:rFonts w:ascii="Calibri" w:hAnsi="Calibri" w:asciiTheme="minorHAnsi" w:hAnsiTheme="minorHAnsi"/>
        </w:rPr>
        <w:t xml:space="preserve">ПФР </w:t>
      </w:r>
      <w:r>
        <w:rPr>
          <w:rFonts w:ascii="Calibri" w:hAnsi="Calibri" w:asciiTheme="minorHAnsi" w:hAnsiTheme="minorHAnsi"/>
        </w:rPr>
        <w:t>в г. Уссурийске</w:t>
      </w:r>
      <w:r>
        <w:rPr>
          <w:rFonts w:ascii="Calibri" w:hAnsi="Calibri" w:asciiTheme="minorHAnsi" w:hAnsiTheme="minorHAnsi"/>
        </w:rPr>
        <w:t xml:space="preserve">  Приморско</w:t>
      </w:r>
      <w:r>
        <w:rPr>
          <w:rFonts w:ascii="Calibri" w:hAnsi="Calibri" w:asciiTheme="minorHAnsi" w:hAnsiTheme="minorHAnsi"/>
        </w:rPr>
        <w:t>го</w:t>
      </w:r>
      <w:r>
        <w:rPr>
          <w:rFonts w:ascii="Calibri" w:hAnsi="Calibri" w:asciiTheme="minorHAnsi" w:hAnsiTheme="minorHAnsi"/>
        </w:rPr>
        <w:t xml:space="preserve"> кра</w:t>
      </w:r>
      <w:r>
        <w:rPr>
          <w:rFonts w:ascii="Calibri" w:hAnsi="Calibri" w:asciiTheme="minorHAnsi" w:hAnsiTheme="minorHAnsi"/>
        </w:rPr>
        <w:t>я (межрайонное)</w:t>
      </w:r>
      <w:r>
        <w:rPr>
          <w:rFonts w:ascii="Calibri" w:hAnsi="Calibri" w:asciiTheme="minorHAnsi" w:hAnsiTheme="minorHAnsi"/>
        </w:rPr>
        <w:t xml:space="preserve"> информирует , что с апреля 2020 года органы Пенсионного фонда РФ приступают к оформлению государственных сертификатов на материнский (семейный) капитал в проактивном режиме, то есть без личного обращения с заявлением и документами в клиентские службы ПФР или МФЦ.</w:t>
      </w:r>
    </w:p>
    <w:p>
      <w:pPr>
        <w:pStyle w:val="NormalWeb"/>
        <w:jc w:val="both"/>
        <w:rPr/>
      </w:pPr>
      <w:r>
        <w:rPr>
          <w:rFonts w:ascii="Calibri" w:hAnsi="Calibri" w:asciiTheme="minorHAnsi" w:hAnsiTheme="minorHAnsi"/>
        </w:rPr>
        <w:t>После рождения ребенка и соответствующей регистрации факта рождения в органах ЗАГС сведения о ребенке (детях) будут поступать в органы Пенсионного фонда, после чего специалистами ПФР будет проводиться работа по определению права на материнский капитал.</w:t>
      </w:r>
    </w:p>
    <w:p>
      <w:pPr>
        <w:pStyle w:val="NormalWeb"/>
        <w:jc w:val="both"/>
        <w:rPr/>
      </w:pPr>
      <w:r>
        <w:rPr>
          <w:rFonts w:ascii="Calibri" w:hAnsi="Calibri" w:asciiTheme="minorHAnsi" w:hAnsiTheme="minorHAnsi"/>
        </w:rPr>
        <w:t>После установления права информация об этом автоматически будет направляться в «Личный кабинет» на сайте ПФР и портал госуслуг.</w:t>
      </w:r>
    </w:p>
    <w:p>
      <w:pPr>
        <w:pStyle w:val="NormalWeb"/>
        <w:jc w:val="both"/>
        <w:rPr/>
      </w:pPr>
      <w:r>
        <w:rPr>
          <w:rFonts w:ascii="Calibri" w:hAnsi="Calibri" w:asciiTheme="minorHAnsi" w:hAnsiTheme="minorHAnsi"/>
        </w:rPr>
        <w:t>В связи с этим настоятельно рекомендуем родителям, не зарегистрированным на портале госуслуг, заранее, до рождения ребенка,  зарегистрироваться и получить учетную запись в ЕСИА. Зарегистрироваться можно самостоятельно  (www.gosuslugi.ru),</w:t>
      </w:r>
      <w:bookmarkStart w:id="0" w:name="_GoBack"/>
      <w:bookmarkEnd w:id="0"/>
      <w:r>
        <w:rPr>
          <w:rFonts w:ascii="Calibri" w:hAnsi="Calibri" w:asciiTheme="minorHAnsi" w:hAnsiTheme="minorHAnsi"/>
        </w:rPr>
        <w:t xml:space="preserve"> а подтвердить оформленную учетную запись в условиях распространения коронавирусной инфекции  можно через мобильный личный кабинет  Сбербанка, Почта банка и Тиньков банка  или в офисах этих кредитных учреждений.</w:t>
      </w:r>
    </w:p>
    <w:p>
      <w:pPr>
        <w:pStyle w:val="NormalWeb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360"/>
        <w:ind w:firstLine="708"/>
        <w:jc w:val="both"/>
        <w:rPr>
          <w:sz w:val="26"/>
          <w:szCs w:val="26"/>
        </w:rPr>
      </w:pPr>
      <w:r>
        <w:rPr/>
      </w:r>
    </w:p>
    <w:p>
      <w:pPr>
        <w:pStyle w:val="Style21"/>
        <w:jc w:val="right"/>
        <w:rPr/>
      </w:pPr>
      <w:r>
        <w:rPr>
          <w:sz w:val="26"/>
          <w:szCs w:val="26"/>
        </w:rPr>
        <w:t xml:space="preserve">                                                  </w:t>
      </w:r>
      <w:r>
        <w:rPr>
          <w:sz w:val="24"/>
          <w:szCs w:val="24"/>
        </w:rPr>
        <w:t xml:space="preserve">Руководитель  КС  (на правах отдела) в </w:t>
      </w:r>
    </w:p>
    <w:p>
      <w:pPr>
        <w:pStyle w:val="Style21"/>
        <w:jc w:val="right"/>
        <w:rPr/>
      </w:pPr>
      <w:r>
        <w:rPr>
          <w:sz w:val="24"/>
          <w:szCs w:val="24"/>
        </w:rPr>
        <w:t xml:space="preserve">Октябрьском районе УПФР в г. Уссурийске </w:t>
      </w:r>
    </w:p>
    <w:p>
      <w:pPr>
        <w:pStyle w:val="Style21"/>
        <w:jc w:val="right"/>
        <w:rPr/>
      </w:pPr>
      <w:r>
        <w:rPr>
          <w:sz w:val="24"/>
          <w:szCs w:val="24"/>
        </w:rPr>
        <w:t>Приморского края (межрайонное)</w:t>
      </w:r>
    </w:p>
    <w:p>
      <w:pPr>
        <w:pStyle w:val="Style21"/>
        <w:jc w:val="right"/>
        <w:rPr/>
      </w:pPr>
      <w:r>
        <w:rPr>
          <w:sz w:val="24"/>
          <w:szCs w:val="24"/>
        </w:rPr>
        <w:t>Л.В.Богданова</w:t>
      </w:r>
    </w:p>
    <w:p>
      <w:pPr>
        <w:pStyle w:val="Normal"/>
        <w:jc w:val="center"/>
        <w:rPr/>
      </w:pPr>
      <w:r>
        <w:rPr/>
        <w:t xml:space="preserve">Тел. (42344)  55-2-45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b62a8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LibreOffice/6.1.5.2$Windows_x86 LibreOffice_project/90f8dcf33c87b3705e78202e3df5142b201bd805</Application>
  <Pages>1</Pages>
  <Words>198</Words>
  <Characters>1333</Characters>
  <CharactersWithSpaces>1698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2020-02-11T22:49:00Z</dcterms:created>
  <dc:creator>Панфиленко Оксана Владимировна</dc:creator>
  <dc:description/>
  <dc:language>ru-RU</dc:language>
  <cp:lastModifiedBy/>
  <cp:lastPrinted>2020-03-17T08:35:24Z</cp:lastPrinted>
  <dcterms:modified xsi:type="dcterms:W3CDTF">2020-04-14T12:30:12Z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